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39" w:rsidRPr="00C51851" w:rsidRDefault="004250BC" w:rsidP="004250B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851">
        <w:rPr>
          <w:rFonts w:ascii="Times New Roman" w:hAnsi="Times New Roman" w:cs="Times New Roman"/>
          <w:sz w:val="36"/>
          <w:szCs w:val="36"/>
        </w:rPr>
        <w:t>Администрация Лоухского муниципального района уведомляет граждан, имеющих в аренде земельные участки</w:t>
      </w:r>
      <w:r w:rsidR="006F0D89">
        <w:rPr>
          <w:rFonts w:ascii="Times New Roman" w:hAnsi="Times New Roman" w:cs="Times New Roman"/>
          <w:sz w:val="36"/>
          <w:szCs w:val="36"/>
        </w:rPr>
        <w:t xml:space="preserve"> на территории Пяозерского городского поселения</w:t>
      </w:r>
      <w:r w:rsidRPr="00C51851">
        <w:rPr>
          <w:rFonts w:ascii="Times New Roman" w:hAnsi="Times New Roman" w:cs="Times New Roman"/>
          <w:sz w:val="36"/>
          <w:szCs w:val="36"/>
        </w:rPr>
        <w:t>, о необходимости оплатить арендную плату за арендуемые земельные участки в указанный в договоре аренды срок. В случае неуплаты арендных платежей, Администрация Лоухского муниципального района оставляет за собой право взыскать задолженность в судебном порядке.</w:t>
      </w:r>
    </w:p>
    <w:p w:rsidR="004250BC" w:rsidRPr="00C51851" w:rsidRDefault="004250BC" w:rsidP="004250B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851">
        <w:rPr>
          <w:rFonts w:ascii="Times New Roman" w:hAnsi="Times New Roman" w:cs="Times New Roman"/>
          <w:sz w:val="36"/>
          <w:szCs w:val="36"/>
        </w:rPr>
        <w:t>За информацией о начисленных суммах арендной платы на 2021 год, суммах задолженности и реквизитах для оплаты обращаться в Администрацию Лоухского муниципального района (тел.: 8-814-39-51-430</w:t>
      </w:r>
      <w:bookmarkStart w:id="0" w:name="_GoBack"/>
      <w:bookmarkEnd w:id="0"/>
      <w:r w:rsidRPr="00C51851">
        <w:rPr>
          <w:rFonts w:ascii="Times New Roman" w:hAnsi="Times New Roman" w:cs="Times New Roman"/>
          <w:sz w:val="36"/>
          <w:szCs w:val="36"/>
        </w:rPr>
        <w:t>).</w:t>
      </w:r>
    </w:p>
    <w:p w:rsidR="004250BC" w:rsidRPr="004250BC" w:rsidRDefault="008226F8" w:rsidP="004250BC">
      <w:pPr>
        <w:rPr>
          <w:rFonts w:ascii="Times New Roman" w:hAnsi="Times New Roman" w:cs="Times New Roman"/>
          <w:sz w:val="32"/>
          <w:szCs w:val="32"/>
        </w:rPr>
      </w:pPr>
      <w:r w:rsidRPr="008226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88965" cy="5774055"/>
            <wp:effectExtent l="0" t="0" r="6985" b="0"/>
            <wp:docPr id="1" name="Рисунок 1" descr="C:\Users\Администрация\Desktop\Апрель 2021 год\Заплати за аренду земельного участка\IMG_AD5A9B11B6A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Апрель 2021 год\Заплати за аренду земельного участка\IMG_AD5A9B11B6A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577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0BC" w:rsidRPr="004250BC" w:rsidSect="006F0D8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96"/>
    <w:rsid w:val="000E7150"/>
    <w:rsid w:val="004250BC"/>
    <w:rsid w:val="006F0D89"/>
    <w:rsid w:val="007B3939"/>
    <w:rsid w:val="008226F8"/>
    <w:rsid w:val="00834B27"/>
    <w:rsid w:val="00C51851"/>
    <w:rsid w:val="00E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566A6-5477-4B0F-9070-DF79815F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2021-04-13T06:33:00Z</cp:lastPrinted>
  <dcterms:created xsi:type="dcterms:W3CDTF">2021-04-13T06:05:00Z</dcterms:created>
  <dcterms:modified xsi:type="dcterms:W3CDTF">2021-04-13T06:39:00Z</dcterms:modified>
</cp:coreProperties>
</file>