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408"/>
          <w:tab w:val="left" w:pos="4678" w:leader="none"/>
        </w:tabs>
        <w:suppressAutoHyphens w:val="true"/>
        <w:spacing w:lineRule="auto" w:line="360"/>
        <w:ind w:firstLine="737"/>
        <w:jc w:val="both"/>
        <w:rPr/>
      </w:pPr>
      <w:r>
        <w:rPr>
          <w:szCs w:val="28"/>
        </w:rPr>
        <w:t>С целью снижения административной нагрузки на контролируемы</w:t>
      </w:r>
      <w:r>
        <w:rPr>
          <w:szCs w:val="28"/>
        </w:rPr>
        <w:t>х</w:t>
      </w:r>
      <w:r>
        <w:rPr>
          <w:szCs w:val="28"/>
        </w:rPr>
        <w:t xml:space="preserve"> лиц, а также </w:t>
      </w:r>
      <w:r>
        <w:rPr>
          <w:szCs w:val="28"/>
        </w:rPr>
        <w:t xml:space="preserve">повышения роли </w:t>
      </w:r>
      <w:r>
        <w:rPr>
          <w:szCs w:val="28"/>
        </w:rPr>
        <w:t xml:space="preserve">профилактики нарушений обязательных требований пожарной безопасности </w:t>
      </w:r>
      <w:r>
        <w:rPr>
          <w:szCs w:val="28"/>
        </w:rPr>
        <w:t xml:space="preserve">при осуществлении федерального государственного пожарного надзора </w:t>
      </w:r>
      <w:r>
        <w:rPr>
          <w:szCs w:val="28"/>
        </w:rPr>
        <w:t xml:space="preserve">Главное управление МЧС России по Республике Карелия информирует, что в соответствии со статьей 52.2 </w:t>
      </w:r>
      <w:r>
        <w:rPr>
          <w:szCs w:val="28"/>
        </w:rPr>
        <w:t>Ф</w:t>
      </w:r>
      <w:r>
        <w:rPr>
          <w:szCs w:val="28"/>
        </w:rPr>
        <w:t>едерального закона</w:t>
        <w:br/>
        <w:t>от 31 июля 2020 г. № 248-ФЗ «О государственном контроле (надзоре) и муниципальном контроле в Российской Федерации» с начала 2025 года правообладатели объектов могут инициировать проведение профилактического визита.</w:t>
      </w:r>
    </w:p>
    <w:p>
      <w:pPr>
        <w:pStyle w:val="Normal"/>
        <w:tabs>
          <w:tab w:val="clear" w:pos="408"/>
          <w:tab w:val="left" w:pos="4678" w:leader="none"/>
        </w:tabs>
        <w:suppressAutoHyphens w:val="true"/>
        <w:spacing w:lineRule="auto" w:line="360"/>
        <w:ind w:firstLine="737"/>
        <w:jc w:val="both"/>
        <w:rPr/>
      </w:pPr>
      <w:r>
        <w:rPr>
          <w:szCs w:val="28"/>
        </w:rPr>
        <w:t xml:space="preserve">Профилактический визит по инициативе контролируемого лица проводится, если заявитель относится к субъектам малого предпринимательства, является социально ориентированной некоммерческой организацией или государственным либо муниципальным учреждением. Для этого </w:t>
      </w:r>
      <w:r>
        <w:rPr>
          <w:szCs w:val="28"/>
        </w:rPr>
        <w:t xml:space="preserve">контролируемым лицом </w:t>
      </w:r>
      <w:r>
        <w:rPr>
          <w:szCs w:val="28"/>
        </w:rPr>
        <w:t xml:space="preserve">подается заявление </w:t>
      </w:r>
      <w:r>
        <w:rPr>
          <w:szCs w:val="28"/>
        </w:rPr>
        <w:t>посредством личного кабинета</w:t>
      </w:r>
      <w:r>
        <w:rPr>
          <w:szCs w:val="28"/>
        </w:rPr>
        <w:t xml:space="preserve"> </w:t>
      </w:r>
      <w:r>
        <w:rPr>
          <w:szCs w:val="28"/>
        </w:rPr>
        <w:t xml:space="preserve">Единого </w:t>
      </w:r>
      <w:r>
        <w:rPr>
          <w:szCs w:val="28"/>
        </w:rPr>
        <w:t>портал</w:t>
      </w:r>
      <w:r>
        <w:rPr>
          <w:szCs w:val="28"/>
        </w:rPr>
        <w:t>а</w:t>
      </w:r>
      <w:r>
        <w:rPr>
          <w:szCs w:val="28"/>
        </w:rPr>
        <w:t xml:space="preserve"> государственных услуг.</w:t>
      </w:r>
    </w:p>
    <w:p>
      <w:pPr>
        <w:pStyle w:val="Normal"/>
        <w:tabs>
          <w:tab w:val="clear" w:pos="408"/>
          <w:tab w:val="left" w:pos="4678" w:leader="none"/>
        </w:tabs>
        <w:suppressAutoHyphens w:val="true"/>
        <w:spacing w:lineRule="auto" w:line="360"/>
        <w:ind w:firstLine="737"/>
        <w:jc w:val="both"/>
        <w:rPr/>
      </w:pPr>
      <w:r>
        <w:rPr>
          <w:szCs w:val="28"/>
        </w:rPr>
        <w:t xml:space="preserve">Сотрудники </w:t>
      </w:r>
      <w:r>
        <w:rPr>
          <w:szCs w:val="28"/>
        </w:rPr>
        <w:t>федерального г</w:t>
      </w:r>
      <w:r>
        <w:rPr>
          <w:szCs w:val="28"/>
        </w:rPr>
        <w:t xml:space="preserve">осударственного пожарного надзора рассматривают </w:t>
      </w:r>
      <w:r>
        <w:rPr>
          <w:szCs w:val="28"/>
        </w:rPr>
        <w:t>поступившее заявление</w:t>
      </w:r>
      <w:r>
        <w:rPr>
          <w:szCs w:val="28"/>
        </w:rPr>
        <w:t xml:space="preserve"> в течение 10 рабочих дней, а в последующие 20 рабочих дней согласуют </w:t>
      </w:r>
      <w:r>
        <w:rPr>
          <w:szCs w:val="28"/>
        </w:rPr>
        <w:t xml:space="preserve">с контролируемым лицом приемлемую </w:t>
      </w:r>
      <w:r>
        <w:rPr>
          <w:szCs w:val="28"/>
        </w:rPr>
        <w:t>дату проведения профилактического визита.</w:t>
      </w:r>
    </w:p>
    <w:p>
      <w:pPr>
        <w:pStyle w:val="Normal"/>
        <w:tabs>
          <w:tab w:val="clear" w:pos="408"/>
          <w:tab w:val="left" w:pos="4678" w:leader="none"/>
        </w:tabs>
        <w:suppressAutoHyphens w:val="true"/>
        <w:spacing w:lineRule="auto" w:line="360"/>
        <w:ind w:firstLine="737"/>
        <w:jc w:val="both"/>
        <w:rPr/>
      </w:pPr>
      <w:r>
        <w:rPr>
          <w:szCs w:val="28"/>
        </w:rPr>
        <w:t xml:space="preserve">С согласия контролируемого лица </w:t>
      </w:r>
      <w:r>
        <w:rPr>
          <w:szCs w:val="28"/>
        </w:rPr>
        <w:t xml:space="preserve">в ходе профилактического визита </w:t>
      </w:r>
      <w:r>
        <w:rPr>
          <w:szCs w:val="28"/>
        </w:rPr>
        <w:t>инспектором могут быть проведены контрольные (надзорные) действия в виде инструментального обследования и испытания.</w:t>
      </w:r>
    </w:p>
    <w:p>
      <w:pPr>
        <w:pStyle w:val="Normal"/>
        <w:tabs>
          <w:tab w:val="clear" w:pos="408"/>
          <w:tab w:val="left" w:pos="4678" w:leader="none"/>
        </w:tabs>
        <w:suppressAutoHyphens w:val="true"/>
        <w:spacing w:lineRule="auto" w:line="360"/>
        <w:ind w:firstLine="737"/>
        <w:jc w:val="both"/>
        <w:rPr/>
      </w:pPr>
      <w:r>
        <w:rPr>
          <w:szCs w:val="28"/>
        </w:rPr>
        <w:t xml:space="preserve">Разъяснения и рекомендации, полученные в результате профилактического визита, носят </w:t>
      </w:r>
      <w:r>
        <w:rPr>
          <w:szCs w:val="28"/>
        </w:rPr>
        <w:t xml:space="preserve">исключительно </w:t>
      </w:r>
      <w:r>
        <w:rPr>
          <w:szCs w:val="28"/>
        </w:rPr>
        <w:t>рекомендательный характер. Пр</w:t>
      </w:r>
      <w:r>
        <w:rPr>
          <w:szCs w:val="28"/>
        </w:rPr>
        <w:t>и этом, пр</w:t>
      </w:r>
      <w:r>
        <w:rPr>
          <w:szCs w:val="28"/>
        </w:rPr>
        <w:t xml:space="preserve">едписания об устранении выявленных в ходе профилактического визита нарушений обязательных требований контролируемым лицам не выдаются. Меры </w:t>
      </w:r>
      <w:r>
        <w:rPr>
          <w:b w:val="false"/>
          <w:szCs w:val="28"/>
        </w:rPr>
        <w:t xml:space="preserve">по привлечению </w:t>
      </w:r>
      <w:r>
        <w:rPr>
          <w:b w:val="false"/>
          <w:szCs w:val="28"/>
        </w:rPr>
        <w:t>контролируемых</w:t>
      </w:r>
      <w:r>
        <w:rPr>
          <w:b w:val="false"/>
          <w:szCs w:val="28"/>
        </w:rPr>
        <w:t xml:space="preserve"> лиц к установленной законом </w:t>
      </w:r>
      <w:r>
        <w:rPr>
          <w:b w:val="false"/>
          <w:szCs w:val="28"/>
        </w:rPr>
        <w:t xml:space="preserve">административной </w:t>
      </w:r>
      <w:r>
        <w:rPr>
          <w:b w:val="false"/>
          <w:szCs w:val="28"/>
        </w:rPr>
        <w:t xml:space="preserve">ответственности </w:t>
      </w:r>
      <w:r>
        <w:rPr>
          <w:szCs w:val="28"/>
        </w:rPr>
        <w:t>не применяются.</w:t>
      </w:r>
      <w:bookmarkStart w:id="0" w:name="_GoBack"/>
      <w:bookmarkEnd w:id="0"/>
    </w:p>
    <w:sectPr>
      <w:type w:val="nextPage"/>
      <w:pgSz w:w="11906" w:h="16838"/>
      <w:pgMar w:left="1418" w:right="567" w:gutter="0" w:header="0" w:top="147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efa"/>
    <w:pPr>
      <w:widowControl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8"/>
      <w:szCs w:val="22"/>
      <w:lang w:val="ru-RU" w:eastAsia="ru-RU" w:bidi="ar-SA"/>
    </w:rPr>
  </w:style>
  <w:style w:type="paragraph" w:styleId="2">
    <w:name w:val="Heading 2"/>
    <w:basedOn w:val="Normal"/>
    <w:next w:val="Normal"/>
    <w:link w:val="21"/>
    <w:qFormat/>
    <w:rsid w:val="00332ae8"/>
    <w:pPr>
      <w:keepNext w:val="true"/>
      <w:widowControl w:val="false"/>
      <w:jc w:val="center"/>
      <w:outlineLvl w:val="1"/>
    </w:pPr>
    <w:rPr>
      <w:rFonts w:eastAsia="Times New Roman" w:cs="Times New Roman"/>
      <w:sz w:val="24"/>
      <w:szCs w:val="20"/>
      <w:u w:val="single"/>
    </w:rPr>
  </w:style>
  <w:style w:type="paragraph" w:styleId="3">
    <w:name w:val="Heading 3"/>
    <w:basedOn w:val="Normal"/>
    <w:next w:val="Normal"/>
    <w:link w:val="31"/>
    <w:qFormat/>
    <w:rsid w:val="00332ae8"/>
    <w:pPr>
      <w:keepNext w:val="true"/>
      <w:jc w:val="center"/>
      <w:outlineLvl w:val="2"/>
    </w:pPr>
    <w:rPr>
      <w:rFonts w:eastAsia="Times New Roman" w:cs="Times New Roman"/>
      <w:b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41efa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93d93"/>
    <w:rPr>
      <w:rFonts w:ascii="Times New Roman" w:hAnsi="Times New Roman"/>
      <w:sz w:val="28"/>
    </w:rPr>
  </w:style>
  <w:style w:type="character" w:styleId="Style14" w:customStyle="1">
    <w:name w:val="Нижний колонтитул Знак"/>
    <w:basedOn w:val="DefaultParagraphFont"/>
    <w:uiPriority w:val="99"/>
    <w:qFormat/>
    <w:rsid w:val="00893d93"/>
    <w:rPr>
      <w:rFonts w:ascii="Times New Roman" w:hAnsi="Times New Roman"/>
      <w:sz w:val="28"/>
    </w:rPr>
  </w:style>
  <w:style w:type="character" w:styleId="PlaceholderText">
    <w:name w:val="Placeholder Text"/>
    <w:basedOn w:val="DefaultParagraphFont"/>
    <w:uiPriority w:val="99"/>
    <w:semiHidden/>
    <w:qFormat/>
    <w:rsid w:val="000b1ed1"/>
    <w:rPr>
      <w:color w:val="808080"/>
    </w:rPr>
  </w:style>
  <w:style w:type="character" w:styleId="21" w:customStyle="1">
    <w:name w:val="Заголовок 2 Знак"/>
    <w:basedOn w:val="DefaultParagraphFont"/>
    <w:qFormat/>
    <w:rsid w:val="00332ae8"/>
    <w:rPr>
      <w:rFonts w:ascii="Times New Roman" w:hAnsi="Times New Roman" w:eastAsia="Times New Roman" w:cs="Times New Roman"/>
      <w:sz w:val="24"/>
      <w:szCs w:val="20"/>
      <w:u w:val="single"/>
    </w:rPr>
  </w:style>
  <w:style w:type="character" w:styleId="31" w:customStyle="1">
    <w:name w:val="Заголовок 3 Знак"/>
    <w:basedOn w:val="DefaultParagraphFont"/>
    <w:qFormat/>
    <w:rsid w:val="00332ae8"/>
    <w:rPr>
      <w:rFonts w:ascii="Times New Roman" w:hAnsi="Times New Roman" w:eastAsia="Times New Roman" w:cs="Times New Roman"/>
      <w:b/>
      <w:sz w:val="18"/>
      <w:szCs w:val="20"/>
    </w:rPr>
  </w:style>
  <w:style w:type="character" w:styleId="Style15" w:customStyle="1">
    <w:name w:val="Символ нумерации"/>
    <w:qFormat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rsid w:val="00c86a98"/>
    <w:pPr>
      <w:spacing w:lineRule="auto" w:line="276" w:before="0" w:after="140"/>
    </w:pPr>
    <w:rPr/>
  </w:style>
  <w:style w:type="paragraph" w:styleId="Style18">
    <w:name w:val="List"/>
    <w:basedOn w:val="Style17"/>
    <w:rsid w:val="00c86a98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Caption">
    <w:name w:val="caption"/>
    <w:basedOn w:val="Normal"/>
    <w:qFormat/>
    <w:rsid w:val="00c86a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7"/>
    <w:qFormat/>
    <w:rsid w:val="00c86a9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11" w:customStyle="1">
    <w:name w:val="Указатель1"/>
    <w:basedOn w:val="Normal"/>
    <w:qFormat/>
    <w:rsid w:val="00c86a98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41efa"/>
    <w:pPr/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893d93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uiPriority w:val="99"/>
    <w:unhideWhenUsed/>
    <w:rsid w:val="00893d93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12" w:customStyle="1">
    <w:name w:val="Обычный1"/>
    <w:qFormat/>
    <w:rsid w:val="00332ae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5" w:customStyle="1">
    <w:name w:val="Верхний колонтитул слева"/>
    <w:basedOn w:val="Normal"/>
    <w:qFormat/>
    <w:pPr>
      <w:suppressLineNumbers/>
      <w:tabs>
        <w:tab w:val="clear" w:pos="408"/>
        <w:tab w:val="center" w:pos="4960" w:leader="none"/>
        <w:tab w:val="right" w:pos="992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ea1e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LibreOffice/7.5.6.2$Linux_X86_64 LibreOffice_project/50$Build-2</Application>
  <AppVersion>15.0000</AppVersion>
  <DocSecurity>0</DocSecurity>
  <Pages>1</Pages>
  <Words>195</Words>
  <Characters>1537</Characters>
  <CharactersWithSpaces>1727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2025-05-21T13:22:00Z</dcterms:created>
  <dc:creator>Microsoft Office User</dc:creator>
  <dc:description/>
  <dc:language>ru-RU</dc:language>
  <cp:lastModifiedBy/>
  <cp:lastPrinted>2023-04-07T09:39:00Z</cp:lastPrinted>
  <dcterms:modified xsi:type="dcterms:W3CDTF">2025-05-21T17:53:18Z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