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CE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РЕСПУБЛИКА  КАРЕЛИЯ </w:t>
      </w:r>
    </w:p>
    <w:p w:rsid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район</w:t>
      </w:r>
    </w:p>
    <w:p w:rsidR="00150AEB" w:rsidRP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A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Администрация  </w:t>
      </w:r>
    </w:p>
    <w:p w:rsid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A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spellStart"/>
      <w:r w:rsidRPr="00150AEB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150AE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  № 51</w:t>
      </w:r>
    </w:p>
    <w:p w:rsidR="00A34799" w:rsidRDefault="00A34799" w:rsidP="00150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ноября 2022 года</w:t>
      </w:r>
    </w:p>
    <w:p w:rsid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14 июля 2022 года № 23 «Об особенностях командировки на территорию Донецкой  Народной Республики и Луганской Народной Республики»</w:t>
      </w:r>
    </w:p>
    <w:p w:rsid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AEB" w:rsidRDefault="00150AEB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17 октября 2022 года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</w:t>
      </w:r>
      <w:r w:rsidR="00700B54">
        <w:rPr>
          <w:rFonts w:ascii="Times New Roman" w:hAnsi="Times New Roman" w:cs="Times New Roman"/>
          <w:sz w:val="24"/>
          <w:szCs w:val="24"/>
        </w:rPr>
        <w:t>, не являющиеся должностями федеральной государственной гражданской службы, на территории Донецкой Народной Республики, Луганской Народной Республики Карелия, Запорожской области и Херсонской области,</w:t>
      </w:r>
      <w:proofErr w:type="gramEnd"/>
    </w:p>
    <w:p w:rsidR="00700B54" w:rsidRDefault="00700B54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54" w:rsidRDefault="00700B54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</w:t>
      </w:r>
    </w:p>
    <w:p w:rsidR="00700B54" w:rsidRDefault="00700B54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ПОСТАНОВЛЯЕТ:</w:t>
      </w:r>
    </w:p>
    <w:p w:rsidR="00700B54" w:rsidRDefault="00700B54" w:rsidP="0015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54" w:rsidRDefault="00700B54" w:rsidP="00700B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 постановления читать в следующей редакции:</w:t>
      </w:r>
    </w:p>
    <w:p w:rsidR="00700B54" w:rsidRDefault="00700B54" w:rsidP="0070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особенностях командировки на территорию Донецкой  Народной Республики и Луганской Народной Республики, Запорожской области и Херсонской области».</w:t>
      </w:r>
    </w:p>
    <w:p w:rsidR="00DC37A1" w:rsidRDefault="00700B54" w:rsidP="00700B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в пункт 1</w:t>
      </w:r>
      <w:r w:rsidR="00DC37A1">
        <w:rPr>
          <w:rFonts w:ascii="Times New Roman" w:hAnsi="Times New Roman" w:cs="Times New Roman"/>
          <w:sz w:val="24"/>
          <w:szCs w:val="24"/>
        </w:rPr>
        <w:t xml:space="preserve"> постановления  после слов «Луганской Народной Республики»</w:t>
      </w:r>
    </w:p>
    <w:p w:rsidR="00700B54" w:rsidRDefault="00DC37A1" w:rsidP="00DC3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A1">
        <w:rPr>
          <w:rFonts w:ascii="Times New Roman" w:hAnsi="Times New Roman" w:cs="Times New Roman"/>
          <w:sz w:val="24"/>
          <w:szCs w:val="24"/>
        </w:rPr>
        <w:t>слова «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37A1">
        <w:rPr>
          <w:rFonts w:ascii="Times New Roman" w:hAnsi="Times New Roman" w:cs="Times New Roman"/>
          <w:sz w:val="24"/>
          <w:szCs w:val="24"/>
        </w:rPr>
        <w:t>Запорожской области и Херсонской области»</w:t>
      </w:r>
    </w:p>
    <w:p w:rsidR="00591AA8" w:rsidRDefault="00591AA8" w:rsidP="00591A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постановления изложить в следующей редакции:</w:t>
      </w:r>
    </w:p>
    <w:p w:rsidR="00A34799" w:rsidRPr="00A34799" w:rsidRDefault="00591AA8" w:rsidP="00A34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9">
        <w:rPr>
          <w:rFonts w:ascii="Times New Roman" w:hAnsi="Times New Roman" w:cs="Times New Roman"/>
          <w:sz w:val="24"/>
          <w:szCs w:val="24"/>
        </w:rPr>
        <w:t>«</w:t>
      </w:r>
      <w:r w:rsidR="00A34799">
        <w:rPr>
          <w:rFonts w:ascii="Times New Roman" w:hAnsi="Times New Roman" w:cs="Times New Roman"/>
          <w:sz w:val="24"/>
          <w:szCs w:val="24"/>
        </w:rPr>
        <w:t xml:space="preserve"> 2. </w:t>
      </w:r>
      <w:r w:rsidR="00A34799" w:rsidRPr="00A34799">
        <w:rPr>
          <w:rFonts w:ascii="Times New Roman" w:hAnsi="Times New Roman" w:cs="Times New Roman"/>
          <w:sz w:val="24"/>
          <w:szCs w:val="24"/>
        </w:rPr>
        <w:t xml:space="preserve">При направлении муниципальных служащих и работников в </w:t>
      </w:r>
      <w:proofErr w:type="gramStart"/>
      <w:r w:rsidR="00A34799" w:rsidRPr="00A34799">
        <w:rPr>
          <w:rFonts w:ascii="Times New Roman" w:hAnsi="Times New Roman" w:cs="Times New Roman"/>
          <w:sz w:val="24"/>
          <w:szCs w:val="24"/>
        </w:rPr>
        <w:t>служебную</w:t>
      </w:r>
      <w:proofErr w:type="gramEnd"/>
      <w:r w:rsidR="00A34799" w:rsidRPr="00A34799">
        <w:rPr>
          <w:rFonts w:ascii="Times New Roman" w:hAnsi="Times New Roman" w:cs="Times New Roman"/>
          <w:sz w:val="24"/>
          <w:szCs w:val="24"/>
        </w:rPr>
        <w:t xml:space="preserve"> </w:t>
      </w:r>
      <w:r w:rsidR="00A3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99" w:rsidRPr="00A34799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="00A34799" w:rsidRPr="00A34799">
        <w:rPr>
          <w:rFonts w:ascii="Times New Roman" w:hAnsi="Times New Roman" w:cs="Times New Roman"/>
          <w:sz w:val="24"/>
          <w:szCs w:val="24"/>
        </w:rPr>
        <w:t>-</w:t>
      </w:r>
    </w:p>
    <w:p w:rsidR="00A34799" w:rsidRDefault="00A34799" w:rsidP="00A34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производится возмещение: </w:t>
      </w:r>
    </w:p>
    <w:p w:rsidR="00A34799" w:rsidRDefault="00A34799" w:rsidP="00A34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дополнительных расходов,  связанных с проживанием вне постоянного места жительства (суточных),  в размере 8480,0 рублей;</w:t>
      </w:r>
    </w:p>
    <w:p w:rsidR="00A34799" w:rsidRDefault="00A34799" w:rsidP="00A34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расходов по найму жилого помещения при служебных командировках, связанных с наймом жилья, в размере до 7210,0 рублей.</w:t>
      </w:r>
    </w:p>
    <w:p w:rsidR="00A34799" w:rsidRDefault="00A34799" w:rsidP="00A34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Возмещение расходов, связанных с проживанием вне постоянного места жительства (суточных) иных дополнительных расходов, связанных с командированием на территории Донецкой Народной Республики и Луганской Народной Республики, Запорожской области и херсонской области  муниципальных служащих и работников 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культуры», осуществляется за счет и в пределах бюджетных ассигнований, предусмотренных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на соответствующий финансовый год.</w:t>
      </w:r>
      <w:proofErr w:type="gramEnd"/>
    </w:p>
    <w:p w:rsidR="00A34799" w:rsidRDefault="00A34799" w:rsidP="00A347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постановления изложить в следующей редакции:</w:t>
      </w:r>
    </w:p>
    <w:p w:rsidR="00A34799" w:rsidRPr="00A34799" w:rsidRDefault="00A34799" w:rsidP="00A34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Настоящее постановление  вступает в силу и распространяется на правоотношения, возникшие с 30 сентября 2022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91AA8" w:rsidRDefault="00591AA8" w:rsidP="00591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99" w:rsidRDefault="00A34799" w:rsidP="00591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799" w:rsidRPr="00591AA8" w:rsidRDefault="00A34799" w:rsidP="00591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В.И.Федчик</w:t>
      </w:r>
    </w:p>
    <w:p w:rsidR="00700B54" w:rsidRPr="00700B54" w:rsidRDefault="00700B54" w:rsidP="0070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B54" w:rsidRPr="00700B54" w:rsidSect="0041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0DBD"/>
    <w:multiLevelType w:val="hybridMultilevel"/>
    <w:tmpl w:val="07B0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005D8"/>
    <w:multiLevelType w:val="hybridMultilevel"/>
    <w:tmpl w:val="7DD6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50AEB"/>
    <w:rsid w:val="00150AEB"/>
    <w:rsid w:val="00170EC8"/>
    <w:rsid w:val="004146CE"/>
    <w:rsid w:val="00591AA8"/>
    <w:rsid w:val="00591F02"/>
    <w:rsid w:val="00700B54"/>
    <w:rsid w:val="00A34799"/>
    <w:rsid w:val="00DC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2022-11-10T08:17:00Z</cp:lastPrinted>
  <dcterms:created xsi:type="dcterms:W3CDTF">2022-11-10T07:34:00Z</dcterms:created>
  <dcterms:modified xsi:type="dcterms:W3CDTF">2022-11-10T09:02:00Z</dcterms:modified>
</cp:coreProperties>
</file>