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BAD" w:rsidRDefault="00055BAD" w:rsidP="00055BA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Отчет о работе Совета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городского поселения за 2021г.</w:t>
      </w:r>
    </w:p>
    <w:p w:rsidR="00055BAD" w:rsidRDefault="00055BAD" w:rsidP="00055BA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2021г.  проведены 9 сессий, на которых приняты решения в рамках компетенции и полномочий Совета.</w:t>
      </w:r>
    </w:p>
    <w:p w:rsidR="00055BAD" w:rsidRDefault="00055BAD" w:rsidP="00055BAD">
      <w:pPr>
        <w:tabs>
          <w:tab w:val="left" w:pos="118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Приняты отчеты об итогах работы за 2020 год: </w:t>
      </w:r>
    </w:p>
    <w:p w:rsidR="00055BAD" w:rsidRDefault="00055BAD" w:rsidP="00055BAD">
      <w:pPr>
        <w:tabs>
          <w:tab w:val="left" w:pos="118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директора МБУ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Дом культуры», </w:t>
      </w:r>
    </w:p>
    <w:p w:rsidR="00055BAD" w:rsidRDefault="00055BAD" w:rsidP="00055BAD">
      <w:pPr>
        <w:tabs>
          <w:tab w:val="left" w:pos="118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Председателя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поселения,  </w:t>
      </w:r>
    </w:p>
    <w:p w:rsidR="00055BAD" w:rsidRDefault="00055BAD" w:rsidP="00055BAD">
      <w:pPr>
        <w:tabs>
          <w:tab w:val="left" w:pos="118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Главы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об итогах работы за 2020 год и основных планированиях деятельности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на 2021г. Работа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была признана удовлетворительной.</w:t>
      </w:r>
    </w:p>
    <w:p w:rsidR="00055BAD" w:rsidRDefault="00055BAD" w:rsidP="00055BAD">
      <w:pPr>
        <w:tabs>
          <w:tab w:val="left" w:pos="118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Утвержден отчет об исполнении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за 2020г. </w:t>
      </w:r>
    </w:p>
    <w:p w:rsidR="00055BAD" w:rsidRDefault="00055BAD" w:rsidP="00055BAD">
      <w:pPr>
        <w:tabs>
          <w:tab w:val="left" w:pos="118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Ежеквартально  утверждались отчеты об исполнении бюджета за 2021г.</w:t>
      </w:r>
    </w:p>
    <w:p w:rsidR="00055BAD" w:rsidRDefault="00055BAD" w:rsidP="00055BAD">
      <w:pPr>
        <w:tabs>
          <w:tab w:val="left" w:pos="118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Утвержден бюджет на 2022 год.</w:t>
      </w:r>
    </w:p>
    <w:p w:rsidR="00055BAD" w:rsidRDefault="00055BAD" w:rsidP="00055BA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5BAD" w:rsidRDefault="00055BAD" w:rsidP="00055BAD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  <w:t>Рассмотрены проекты и  нормативно – правовые акты, внесены соответствующие изменения:</w:t>
      </w:r>
    </w:p>
    <w:p w:rsidR="00055BAD" w:rsidRDefault="00055BAD" w:rsidP="00055BA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Об утверждении Положения о реализации проекта  «Народный бюджет»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поселение»;</w:t>
      </w:r>
    </w:p>
    <w:p w:rsidR="00055BAD" w:rsidRDefault="00055BAD" w:rsidP="00055BA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5BAD" w:rsidRDefault="00055BAD" w:rsidP="00055BA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Об установлении земельного налога и введение в действие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городское поселение»;</w:t>
      </w:r>
    </w:p>
    <w:p w:rsidR="00055BAD" w:rsidRDefault="00055BAD" w:rsidP="00055BA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5BAD" w:rsidRDefault="00055BAD" w:rsidP="00055BA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Об утверждении порядка предоставления лицами, замещающими муниципальные должности, лицами, замещающими муниципальные должности на непостоянной основе в Совете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поселения, гражданами, претендующими на замещение муниципальной должности, сведений о своих доходах, расходах, об имуществе и обязательствах имущественного характера;</w:t>
      </w:r>
    </w:p>
    <w:p w:rsidR="00055BAD" w:rsidRDefault="00055BAD" w:rsidP="00055BA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5BAD" w:rsidRDefault="00055BAD" w:rsidP="00055BA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 Об утверждении Порядка размещения сведений о доходах, расходах, об имуществе и обязательствах имущественного характера лицами, замещающими муниципальные должности, лицами, замещающими муниципальные должности на непостоянной основе в Совете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поселения, гражданами, претендующими на замещение муниципальной должности, а также  сведений о доходах, расходах, имуществе  и обязательствах имущественного характера своих супруга (супруги) несовершеннолетних детей;</w:t>
      </w:r>
      <w:proofErr w:type="gramEnd"/>
    </w:p>
    <w:p w:rsidR="00055BAD" w:rsidRDefault="00055BAD" w:rsidP="00055BA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5BAD" w:rsidRDefault="00055BAD" w:rsidP="00055BA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 установлении процентной надбавки к заработной плате за стаж работы в районах Крайнего Севера работникам муниципальных (казенных) бюджетных учреждений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поселения;</w:t>
      </w:r>
    </w:p>
    <w:p w:rsidR="00055BAD" w:rsidRDefault="00055BAD" w:rsidP="00055BA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5BAD" w:rsidRDefault="00055BAD" w:rsidP="00055BA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 утверждении Положения о муниципальном контроле в сфере благоустройства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поселения;</w:t>
      </w:r>
    </w:p>
    <w:p w:rsidR="00055BAD" w:rsidRDefault="00055BAD" w:rsidP="00055BA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5BAD" w:rsidRDefault="00055BAD" w:rsidP="00055BA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Об утверждении Положения о муниципальном контроле на автомобильном транспорте, городском наземном электрическом транспорте и в дорожном хозяйстве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городском поселении;</w:t>
      </w:r>
    </w:p>
    <w:p w:rsidR="00055BAD" w:rsidRDefault="00055BAD" w:rsidP="00055BA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5BAD" w:rsidRDefault="00055BAD" w:rsidP="00055BA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 утверждении Положения о муниципальном земельном контроле в границах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поселения;</w:t>
      </w:r>
    </w:p>
    <w:p w:rsidR="00055BAD" w:rsidRDefault="00055BAD" w:rsidP="00055BA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5BAD" w:rsidRDefault="00055BAD" w:rsidP="00055BA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об утверждении Положения о муниципальном жилищном контроле в границах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</w:p>
    <w:p w:rsidR="00055BAD" w:rsidRDefault="00055BAD" w:rsidP="00055BA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5BAD" w:rsidRDefault="00055BAD" w:rsidP="00055BAD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5BAD" w:rsidRDefault="00055BAD" w:rsidP="00055B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</w:rPr>
        <w:tab/>
        <w:t xml:space="preserve">Полномочия Администрации: </w:t>
      </w:r>
    </w:p>
    <w:p w:rsidR="00055BAD" w:rsidRDefault="00055BAD" w:rsidP="00055B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по выдаче разрешений на строительство, разрешений на ввод объектов в эксплуатацию при осуществлении строительства, реконструкции, капительного ремонта объектов капительного строительства, расположенных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поселения, по выдаче градостроительных планов земельных участков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поселения, по выдаче градостроительных планов земельных участков, направлении уведомления о соответствии (несоответствии) строящихся и реконструируемых объектов ИЖС или садового дома  установленным параметрам и допустимости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размещения этих объектов на земельном участке, расположенном на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поселения;</w:t>
      </w:r>
    </w:p>
    <w:p w:rsidR="00055BAD" w:rsidRDefault="00055BAD" w:rsidP="00055B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5BAD" w:rsidRDefault="00055BAD" w:rsidP="00055B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организации водоснабжения населения, водоотведения, снабжения населения топливом в границах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поселения, </w:t>
      </w:r>
    </w:p>
    <w:p w:rsidR="00055BAD" w:rsidRDefault="00055BAD" w:rsidP="00055B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5BAD" w:rsidRDefault="00055BAD" w:rsidP="00055B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организации и осуществлению мероприятий по гражданской обороне, защите населения и территории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от чрезвычайных ситуаций природного и техногенного характера на 2022 год переданы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Лоухского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района;</w:t>
      </w:r>
    </w:p>
    <w:p w:rsidR="00055BAD" w:rsidRDefault="00055BAD" w:rsidP="00055B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5BAD" w:rsidRDefault="00055BAD" w:rsidP="00055B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BAD" w:rsidRDefault="00055BAD" w:rsidP="00055BA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Пяозерского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5BAD" w:rsidRDefault="00055BAD" w:rsidP="00055BAD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поселения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tab/>
      </w:r>
      <w: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Корбанкова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М.К.</w:t>
      </w:r>
    </w:p>
    <w:p w:rsidR="003239FD" w:rsidRDefault="003239FD"/>
    <w:sectPr w:rsidR="003239FD" w:rsidSect="00323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055BAD"/>
    <w:rsid w:val="00055BAD"/>
    <w:rsid w:val="00323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8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2022-03-31T07:29:00Z</dcterms:created>
  <dcterms:modified xsi:type="dcterms:W3CDTF">2022-03-31T07:30:00Z</dcterms:modified>
</cp:coreProperties>
</file>